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" w:cs="Arial" w:eastAsia="Microsoft YaHei" w:hAnsi="Arial"/>
          <w:b/>
          <w:bCs/>
          <w:sz w:val="36"/>
          <w:szCs w:val="36"/>
          <w:u w:val="single"/>
        </w:rPr>
      </w:pPr>
      <w:r>
        <w:rPr>
          <w:rFonts w:ascii="Arial" w:cs="Arial" w:eastAsia="Microsoft YaHei" w:hAnsi="Arial"/>
          <w:b/>
          <w:bCs/>
          <w:sz w:val="36"/>
          <w:szCs w:val="36"/>
          <w:u w:val="single"/>
        </w:rPr>
        <w:t>Programmation des attendus de fin de cycle maternelle</w:t>
      </w:r>
    </w:p>
    <w:p>
      <w:pPr>
        <w:pStyle w:val="style0"/>
        <w:rPr>
          <w:rFonts w:ascii="Arial" w:cs="Arial" w:eastAsia="Microsoft YaHei" w:hAnsi="Arial"/>
          <w:bCs/>
          <w:sz w:val="20"/>
          <w:szCs w:val="20"/>
        </w:rPr>
      </w:pPr>
      <w:r>
        <w:rPr>
          <w:rFonts w:ascii="Arial" w:cs="Arial" w:eastAsia="Microsoft YaHei" w:hAnsi="Arial"/>
          <w:bCs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845"/>
      </w:tblGrid>
      <w:tr>
        <w:trPr>
          <w:cantSplit w:val="false"/>
        </w:trPr>
        <w:tc>
          <w:tcPr>
            <w:tcW w:type="dxa" w:w="1484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0000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cs="Arial" w:eastAsia="Microsoft YaHei" w:hAnsi="Arial"/>
                <w:b/>
                <w:bCs/>
                <w:color w:val="FFFFFF"/>
                <w:sz w:val="28"/>
                <w:szCs w:val="28"/>
              </w:rPr>
              <w:t>1. Mobiliser le langage dans toutes ses dimensions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1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2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3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4</w:t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i/>
                <w:color w:val="FF0000"/>
                <w:sz w:val="20"/>
                <w:szCs w:val="20"/>
              </w:rPr>
              <w:t>L’oral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 1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eastAsia="Microsoft YaHei" w:hAnsi="Arial"/>
                <w:color w:val="FF0000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color w:val="FF0000"/>
                <w:sz w:val="20"/>
                <w:szCs w:val="20"/>
              </w:rPr>
              <w:t>Communiquer avec les adultes et avec les autres enfants par le langage, en se faisant comprendre.</w:t>
            </w:r>
          </w:p>
          <w:p>
            <w:pPr>
              <w:pStyle w:val="style0"/>
              <w:rPr>
                <w:rFonts w:ascii="Arial" w:cs="Arial" w:eastAsia="Microsoft YaHei" w:hAnsi="Arial"/>
                <w:bCs/>
                <w:color w:val="FF0000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color w:val="FF0000"/>
                <w:sz w:val="20"/>
                <w:szCs w:val="20"/>
              </w:rPr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sz w:val="20"/>
                <w:szCs w:val="20"/>
              </w:rPr>
              <w:t>Répondre aux sollicitations de manière non verbale.</w:t>
            </w:r>
          </w:p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sz w:val="20"/>
                <w:szCs w:val="20"/>
              </w:rPr>
              <w:t>Oser entrer en communication de manière verbale.</w:t>
            </w:r>
          </w:p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>Communiquer par le langage en formulant des phrases correctes et précises.</w:t>
            </w:r>
          </w:p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sz w:val="20"/>
                <w:szCs w:val="20"/>
              </w:rPr>
              <w:t>Communiquer par le langage en se faisant comprendre. Lors d'un échange, respecter les règles de la communication et rester dans le sujet de la conversation.</w:t>
            </w:r>
          </w:p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I.2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S’exprimer dans un langage syntaxiquement correct et précis. Reformuler pour se faire mieux comprendre.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Construire des phrases simples (sujet/verbe).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Reformuler pour se faire mieux comprendre.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Construire des phrases simples (sujet/verbe/complément).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Reformuler pour se faire mieux comprendre.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bCs/>
                <w:sz w:val="20"/>
                <w:szCs w:val="20"/>
              </w:rPr>
              <w:t>Construire des phrases complexes (sujet/verbe/complément, connecteurs logiques).</w:t>
            </w:r>
          </w:p>
          <w:p>
            <w:pPr>
              <w:pStyle w:val="style0"/>
              <w:jc w:val="center"/>
              <w:rPr>
                <w:rFonts w:ascii="Arial" w:cs="Arial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bCs/>
                <w:sz w:val="20"/>
                <w:szCs w:val="20"/>
              </w:rPr>
              <w:t>Reformuler pour se faire mieux comprendre.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 3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Pratiquer divers usages du langage oral : raconter, décrire, évoquer, expliquer, questionner, proposer des solutions, discuter un point de vue.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Pratiquer divers usages du langage oral à partir d'une situation vécue avec support.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Pratiquer divers usages du langage oral à partir d'une situation vécue mais sans support.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Pratiquer divers usages du langage oral à partir d'une situation non vécue avec support.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 4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Dire de mémoire et de manière expressive plusieurs comptines et poésies.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Etre capable de réciter avec les autres.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Etre capable de réciter seul.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bCs/>
                <w:sz w:val="20"/>
                <w:szCs w:val="20"/>
              </w:rPr>
              <w:t>Etre capable de réciter seul de manière expressive.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I.5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Repérer des régularités dans la langue à l’oral en français (éventuellement dans une autre langue).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Apprendre à écouter.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(exemple : jeux d'écoute)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Repérer des régularités de langage oral dans les comptines, chants.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bCs/>
                <w:sz w:val="20"/>
                <w:szCs w:val="20"/>
              </w:rPr>
              <w:t>Repérer des régularités dans les mots du quotidien. (prénoms, jours de la semaine...)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I.6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Manipuler des syllabes.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Scander les syllabes.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Dénombrer les syllabes.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Déplacer, remettre dans l'ordre des syllabes, doubler une syllabe.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I.7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Discriminer des sons (syllabes, sons-voyelles ; quelques sons-consonnes hors des consonnes occlusives).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Localiser les sons.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Identifier et isoler des syllabes.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bCs/>
                <w:sz w:val="20"/>
                <w:szCs w:val="20"/>
              </w:rPr>
              <w:t>Percevoir des phonèmes.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i/>
                <w:color w:val="FF0000"/>
                <w:sz w:val="20"/>
                <w:szCs w:val="20"/>
              </w:rPr>
              <w:t>L’écrit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I.8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Comprendre des textes écrits sans autre aide que le langage entendu.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Ecouter une histoire illustrée.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Répondre à des questions sur un texte lu illustré.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Restituer la trame d'un texte entendu.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I.9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Manifester de la curiosité par rapport à l’écrit. Pouvoir redire les mots d’une phrase écrite après sa lecture par l’adulte, les mots du titre connu d’un livre ou d’un texte.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Aller chercher un livre. Manipuler correctement un livre.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Répéter les mots du titre ou une phrase.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repérer la place d'un mot dans une phrase ou dans un titre.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I.10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Participer verbalement à la production d’un écrit. Savoir qu’on n’écrit pas comme on parle.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bCs/>
                <w:sz w:val="20"/>
                <w:szCs w:val="20"/>
              </w:rPr>
              <w:t>Faire une dictée à l'adulte à partir d'une situation vécue.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Faire une dictée à l'adulte à partir d'un support visuel.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Faire une dictée à l'adulte sans support.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trHeight w:hRule="atLeast" w:val="1044"/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I.11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Reconnaître les lettres de l’alphabet et connaître les correspondances entre les trois manières de les écrire : cursive, script, capitales d’imprimerie.</w:t>
            </w:r>
          </w:p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Copier à l’aide d’un clavier.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Reconnaître les lettres en capitale d'imprimerie (prénom, mots rencontrés). Copier à l'aide d'un clavier.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Faire correspondre les majuscules et les minuscules.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Associer des lettres dans les 3 écritures et connaître leur nom.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I.12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Écrire son prénom en écriture cursive, sans modèle.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bCs/>
                <w:sz w:val="20"/>
                <w:szCs w:val="20"/>
              </w:rPr>
              <w:t>Maîtriser les tracés continus (point de vigilance sur la reproduction et l'enchaînement des boucles).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Reproduire des modèles par superposition.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Reproduire son prénom avec un modèle à côté.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Ecrire seul son prénom en cursive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I.13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0000"/>
                <w:sz w:val="20"/>
                <w:szCs w:val="20"/>
              </w:rPr>
            </w:pPr>
            <w:r>
              <w:rPr>
                <w:rFonts w:ascii="Arial" w:cs="Arial" w:hAnsi="Arial"/>
                <w:color w:val="FF0000"/>
                <w:sz w:val="20"/>
                <w:szCs w:val="20"/>
              </w:rPr>
              <w:t>Écrire seul un mot en utilisant des lettres ou groupes de lettres empruntés aux mots connus.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Manipuler les syllabes des référentiels de mots de la classe (exemple : les animaux extraordinaires, invention de nouveaux prénoms).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bCs/>
                <w:sz w:val="20"/>
                <w:szCs w:val="20"/>
              </w:rPr>
              <w:t>Manipuler des étiquettes syllabes (connues) pour construire des mots (les syllabes peuvent être illustrées dans le cas de mots monosyllabiques : pont, pied = pompier).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Ecrire des mots simples à partir de phonèmes de référence.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84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8"/>
                <w:szCs w:val="28"/>
              </w:rPr>
            </w:pPr>
            <w:r>
              <w:rPr>
                <w:rFonts w:ascii="Arial" w:cs="Arial" w:eastAsia="Microsoft YaHei" w:hAnsi="Arial"/>
                <w:b/>
                <w:bCs/>
                <w:sz w:val="28"/>
                <w:szCs w:val="28"/>
              </w:rPr>
              <w:t>4. Construire les premiers outils pour structurer sa pensée</w:t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i/>
                <w:sz w:val="20"/>
                <w:szCs w:val="20"/>
              </w:rPr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1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2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3</w:t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4</w:t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i/>
                <w:color w:val="0000FF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i/>
                <w:color w:val="0000FF"/>
                <w:sz w:val="20"/>
                <w:szCs w:val="20"/>
              </w:rPr>
              <w:t>Découvrir les nombres et leurs utilisations : utiliser les nombres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 1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Évaluer et comparer des collections d’objets avec des procédures numériques ou non numériques.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Estimer des quantités : un peu, beaucoup.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Exprimer après manipulation le résultat d'une comparaison avec « autant que, plus que, moins » sur des quantités inférieures à 10.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Exprimer après manipulation le résultat d'une comparaison avec « autant que, plus que, moins » sur des quantités jusqu'à 20.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Evaluer et comparer des collections d'objets avec des procédures numériques ou non numériques à partir de collections non déplaçables.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 2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Réaliser une collection dont le cardinal est donné. Utiliser le dénombrement pour comparer deux quantités, pour constituer une collection d’une taille donnée ou pour réaliser une collection de quantité égale à la collection proposée.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 éléments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6 éléments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10 éléments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Au delà de 10 éléments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 3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Utiliser le nombre pour exprimer la position d’un objet ou d’une personne dans un jeu, dans une situation organisée, sur un rang ou pour comparer des positions.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Repérer, placer et verbaliser le rang des éléments en connaissant la position et en respectant le sens de lecture jusqu'au troisième.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Repérer, placer et verbaliser le rang des éléments en connaissant la position et en respectant le sens de lecture jusqu'au sixième.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Repérer, placer et verbaliser le rang des éléments en connaissant la position et en respectant le sens de lecture jusqu'au dixième.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Repérer deux désignations différentes dans une même suite pour un même élément (exemple : filles/garçons : troisième place, deuxième fille).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 4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Mobiliser des symboles analogiques, verbaux ou écrits, conventionnels ou non conventionnels pour communiquer des informations orales et écrites sur une quantité.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Communiquer une quantité de manière non conventionnelle (exemple : avec les doigts).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Communiquer une quantité oralement.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Communiquer une quantité par écrit (conventionnel ou non conventionnel).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i/>
                <w:color w:val="0000FF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i/>
                <w:color w:val="0000FF"/>
                <w:sz w:val="20"/>
                <w:szCs w:val="20"/>
              </w:rPr>
              <w:t>Découvrir les nombres et leurs utilisations : étudier les nombres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IV.5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Avoir compris que le cardinal ne change pas si on modifie la disposition spatiale ou la nature des éléments.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Avoir compris que le cardinal ne change pas si on modifie la nature des éléments (exemple : regrouper les boîtes / formes, couleurs/objets de cardinal identique).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Avoir compris que le cardinal ne change pas si on modifie la disposition spatiale (exemple : retrouver un même cardinal quelque soit la disposition des éléments : legos à empiler, déplacer).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Avoir compris que le cardinal ne change pas si on modifie la disposition spatiale et la nature des éléments (exemple : jeu de cartes).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IV.6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Avoir compris que tout nombre s’obtient en ajoutant un au nombre précédent et que cela correspond à l’ajout d’une unité à la quantité précédente.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Avoir compris que tout nombre s’obtient en ajoutant un au nombre précédent.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Avoir compris que tout nombre correspond à l’ajout d’une unité à la quantité précédente.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IV.7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Quantifier des collections jusqu’à dix au moins ; les composer et les décomposer par manipulations effectives puis mentales. Dire combien il faut ajouter ou enlever pour obtenir des quantités ne dépassant pas dix.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Quantifier et composer des collections en ajoutant des unités jusqu'à 3.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Quantifier et composer des collections en ajoutant des unités jusqu'à 6.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Dire combien il faut ajouter pour obtenir la quantité demandée.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Quantifier et composer des collections jusqu'à 10 au moins.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Dire combien il faut ajouter ou enlever pour obtenir la quantité demandée.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IV.8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Parler des nombres à l’aide de leur décomposition.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Décrire un nombre en utilisant une succession d'unités.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Parler d'un tout en associant deux ensembles.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Construire des notions de complément à 5, à 10.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IV.9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Dire la suite des nombres jusqu’à trente. Lire les nombres écrits en chiffres jusqu’à dix.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Dire la suite des nombres de 1 à 5. 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Lire 3 nombres (au choix de 1 à 10).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Dire la suite des nombres de 1 à 10. 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Lire 5 nombres (au choix de 1 à 10).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Dire la suite des nombres de 1 à 19. 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Lire 8 nombres (au choix de 1 à 10).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bottom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Dire la suite des nombres de 1 à 30. </w:t>
            </w:r>
          </w:p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Lire 10 nombres (de 1 à 10).</w:t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i/>
                <w:color w:val="0000FF"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i/>
                <w:color w:val="0000FF"/>
                <w:sz w:val="20"/>
                <w:szCs w:val="20"/>
              </w:rPr>
              <w:t>Explorer des formes, des grandeurs, des suites organisées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IV.10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Classer des objets en fonction de caractéristiques liées à leur forme. Savoir nommer quelques formes planes (carré, triangle, cercle ou disque, rectangle) et reconnaître quelques solides (cube, pyramide, boule, cylindre).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Classer des objets en fonction de caractéristiques liées à leur forme. (géométriques ou non)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nommer quelques formes planes (carré, triangle, cercle ou disque, rectangle).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Reconnaître quelques solides (cube, pyramide, boule, cylindre).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IV.11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Classer ou ranger des objets selon un critère de longueur ou de masse ou de contenance.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Classer ou ranger 2 objets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Classer ou ranger des objets par rapport à une référence.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Classer ou ranger des objets.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IV.12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Reproduire un assemblage à partir d’un modèle (puzzle, pavage, assemblage de solides).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Reproduire un assemblage sur un modèle.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Reproduire un assemblage à partir d'un modèle entaille réelle placé à côté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reproduire un assemblage à partir d'un modèle en taille réduite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IV.13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Reproduire, dessiner des formes planes.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Utiliser des gabarits pour reproduire les formes géométriques.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Reproduire à main levée des formes simples (cercle, carré, triangle).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Reproduire des formes géométriques à l'aide d'un outil numérique.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IV.14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0000FF"/>
                <w:sz w:val="20"/>
                <w:szCs w:val="20"/>
              </w:rPr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Identifier le principe d’organisation d’un algorithme et poursuivre son application.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Identifier et poursuivre un algorithme simple avec un seul critère (couleur ou forme ou taille), ABABAB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Identifier et poursuivre un algorithme simple avec deux critères (couleur+forme ou couleur+taille ou forme+taille) ABABABA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Identifier et poursuivre un algorithme complexe avec deux critères AABAABAAB, ABACABAC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84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93366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cs="Arial" w:eastAsia="Microsoft YaHei" w:hAnsi="Arial"/>
                <w:b/>
                <w:bCs/>
                <w:color w:val="FFFFFF"/>
                <w:sz w:val="28"/>
                <w:szCs w:val="28"/>
              </w:rPr>
              <w:t>2 . Agir, s’exprimer, comprendre à travers l’activité physique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1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2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3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II. 1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800080"/>
                <w:sz w:val="20"/>
                <w:szCs w:val="20"/>
              </w:rPr>
            </w:pPr>
            <w:r>
              <w:rPr>
                <w:rFonts w:ascii="Arial" w:cs="Arial" w:hAnsi="Arial"/>
                <w:color w:val="800080"/>
                <w:sz w:val="20"/>
                <w:szCs w:val="20"/>
              </w:rPr>
              <w:t>Courir, sauter, lancer de différentes façons, dans des espaces et avec des matériels variés, dans un but précis.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C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ourir, sauter, lancer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en identifiant le ou les critères de réussite (réaliser une distance sur un parcours rectiligne).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Se familiariser avec différents objets à lancer (balles de poids et de textures différents, sacs de grains...).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Enrichir son répertoire moteur en maîtrisant des courses, lancers et sauts plus complexes (lancer à bras cassé, lancer en contre bas,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saut à pieds joints, saut sur un pied...). 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Enchaîner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des actions simples (courses et sauts par exemple).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Construire un répertoire moteur de référence et le convoquer en fonction des situations proposées. Faire le choix d'une action en fonction du but à atteindre (course longue ou course rapide, lancer type pétanque pour un lancer en contre-bas). 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>Se familiariser avec la notion de performance et de contrat moteur:lancer loin, courir vite, sauter loin.</w:t>
            </w:r>
          </w:p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>Mesurer et conserver sa performance.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II. 2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800080"/>
                <w:sz w:val="20"/>
                <w:szCs w:val="20"/>
              </w:rPr>
            </w:pPr>
            <w:r>
              <w:rPr>
                <w:rFonts w:ascii="Arial" w:cs="Arial" w:hAnsi="Arial"/>
                <w:color w:val="800080"/>
                <w:sz w:val="20"/>
                <w:szCs w:val="20"/>
              </w:rPr>
              <w:t>Ajuster et enchaîner ses actions et ses déplacements en fonction d’obstacles à franchir ou de la trajectoire d’objets sur lesquels agir.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Explorer des espaces qui suscitent des actions motrices variées (monter, descendre, se déplacer en quadrupédie...)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Éprouver son corps dans des actions qui nécessitent une perte d'équilibre plus importante (marcher à reculons, tourner, se suspendre puis se laisser tomber...)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Maîtriser sa trajectoire,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la trajectoire d'un objet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dans l'espace, maîtriser ses actions dans la réalisation de figures gymniques ou acrobatiques. 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>Effectuer un choix sur le parcours sur lequel on souhaite être évalué (hauteur, étroitesse, rapport au temps, type de déplacement, qualité des appuis solides ou moins solides, rupture d'équilibre...).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II. 3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800080"/>
                <w:sz w:val="20"/>
                <w:szCs w:val="20"/>
              </w:rPr>
            </w:pPr>
            <w:r>
              <w:rPr>
                <w:rFonts w:ascii="Arial" w:cs="Arial" w:hAnsi="Arial"/>
                <w:color w:val="800080"/>
                <w:sz w:val="20"/>
                <w:szCs w:val="20"/>
              </w:rPr>
              <w:t>Se déplacer avec aisance dans des environnements variés, naturels ou aménagés.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Expérimenter différentes façons de se mouvoir. Créer son propre itinéraire dans le milieu proposé.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S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e déplacer de différentes façons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en tenant compte des contraintes imposées.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Réaliser un itinéraire proposé par un camarade.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Construire des premiers éléments d'orientation dans des environnements variés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 xml:space="preserve">Se familiariser avec le milieu aquatique </w:t>
            </w: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 xml:space="preserve">et développer un premier répertoire moteur subaquatique. </w:t>
            </w: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 xml:space="preserve">. 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II. 4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800080"/>
                <w:sz w:val="20"/>
                <w:szCs w:val="20"/>
              </w:rPr>
            </w:pPr>
            <w:r>
              <w:rPr>
                <w:rFonts w:ascii="Arial" w:cs="Arial" w:hAnsi="Arial"/>
                <w:color w:val="800080"/>
                <w:sz w:val="20"/>
                <w:szCs w:val="20"/>
              </w:rPr>
              <w:t>Construire et conserver une séquence d’actions et de déplacements, en relation avec d’autres partenaires, avec ou sans support musical.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S'engager dans une séquence d'actions collectives (rondes, jeux traditionnels). 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Construire des premiers repères temporels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et spatiaux.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I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nventer,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reproduire et mémoriser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des gestes et des déplacements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(support numérique pour faciliter la mémorisation). 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Se repérer sur un support musical adapté. 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Présenter une chorégraphie construite collectivement. 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Développer des compétences de danseur, chorégraphe et spectateur (travail sur les gestes parasites, donner son avis sur une prestation, en lien avec les critères de réussite). 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II. 5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800080"/>
                <w:sz w:val="20"/>
                <w:szCs w:val="20"/>
              </w:rPr>
            </w:pPr>
            <w:r>
              <w:rPr>
                <w:rFonts w:ascii="Arial" w:cs="Arial" w:hAnsi="Arial"/>
                <w:color w:val="800080"/>
                <w:sz w:val="20"/>
                <w:szCs w:val="20"/>
              </w:rPr>
              <w:t>Coordonner ses gestes et ses déplacements avec ceux des autres, lors de rondes et jeux chantés.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Reproduire une phrase dansée, dans un temps décalé puis dans le même temps (jeu du miroir).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Se familiariser avec des repères temporels et spatiaux communs (prendre appui sur des premiers éléments de latéralisation). 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Enrichir sa relation à l'autre en faisant appel à des objets (que l'on pourra se transmettre). 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 xml:space="preserve">Maîtriser des effets produits par les gestes proposés (rapidité </w:t>
            </w: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>d’exécution</w:t>
            </w: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>souplesse et amplitude du mouvement...).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II.6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800080"/>
                <w:sz w:val="20"/>
                <w:szCs w:val="20"/>
              </w:rPr>
            </w:pPr>
            <w:r>
              <w:rPr>
                <w:rFonts w:ascii="Arial" w:cs="Arial" w:hAnsi="Arial"/>
                <w:color w:val="800080"/>
                <w:sz w:val="20"/>
                <w:szCs w:val="20"/>
              </w:rPr>
              <w:t>Coopérer, exercer des rôles différents complémentaires, s’opposer, élaborer des stratégies pour viser un but ou un effet commun.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A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ccepter et tenir mon rôle dans un jeu de coopération.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Respecter une règle simple, respecter l'autre. 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Participer à un jeu d'opposition en adaptant des réponses motrices aux rôles successifs proposés.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Vivre et comprendre différents rôles dans un même jeu (poursuivre ou s'échapper, protéger différentes cibles, transporter ou dérober des objets). 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Assimiler et mettre en œuvre les évolutions d'une règle du jeu. 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Élaborer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et mettre en œuvre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des stratégies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d'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équipe pour viser un but ou un effet commun.</w:t>
            </w:r>
          </w:p>
          <w:p>
            <w:pPr>
              <w:pStyle w:val="style21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Définir ou non l'efficacité d'une stratégie. 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 xml:space="preserve">Jouer dans des espaces de plus en plus interpénétrés. </w:t>
            </w:r>
          </w:p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>Respecter la règle d'or dans des jeux d'opposition type lutte (ne pas faire mal, ne pas se faire mal, ne pas laisser se faire mal).</w:t>
            </w:r>
          </w:p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>Développer des premières compétences d'arbitrage.</w:t>
            </w:r>
          </w:p>
        </w:tc>
      </w:tr>
      <w:tr>
        <w:trPr>
          <w:cantSplit w:val="false"/>
        </w:trPr>
        <w:tc>
          <w:tcPr>
            <w:tcW w:type="dxa" w:w="1484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339966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cs="Arial" w:eastAsia="Microsoft YaHei" w:hAnsi="Arial"/>
                <w:b/>
                <w:bCs/>
                <w:color w:val="FFFFFF"/>
                <w:sz w:val="28"/>
                <w:szCs w:val="28"/>
              </w:rPr>
              <w:t>3. Agir, s’exprimer, comprendre à travers les activités artistiques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Etape 1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Etape 2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Etape 3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 xml:space="preserve">III. 1 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Choisir différents outils, médiums, supports en fonction d’un projet ou d’une consigne et les utiliser en adaptant son geste.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Adapter son geste à l’outil.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choisir un outil en fonction du but recherché.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adapter mon geste à tous les outils rencontrés.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III. 2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Pratiquer le dessin pour représenter ou illustrer, en étant fidèle au réel ou à un modèle, ou en inventant.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Produire des tracés intentionnels et savoir les nommer.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dessiner en inventant.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dessiner en représentant le réel ou un modèle.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III. 3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Réaliser une composition personnelle en reproduisant des graphismes. Créer des graphismes nouveaux.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reproduire des graphismes simples.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Réutiliser des graphismes dans une production.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inventer de nouveaux graphiques.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III. 4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Réaliser des compositions plastiques, seul ou en petit groupe, en choisissant et combinant des matériaux, en réinvestissant des techniques et des procédés.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utiliser des techniques simples (déchirer, froisser, coller).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combiner des techniques plus complexes (plier, empiler, juxtaposer…).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choisir et combiner des matériaux en réinvestissant des techniques.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III. 5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Décrire une image et exprimer son ressenti ou sa compréhension en utilisant un vocabulaire adapté.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décrire simplement une image.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décrire une image et trouver des indices pour la comprendre.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exprimer son ressenti.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i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b/>
                <w:i/>
                <w:color w:val="339966"/>
                <w:sz w:val="20"/>
                <w:szCs w:val="20"/>
              </w:rPr>
              <w:t>Univers sonore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III. 6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Avoir mémorisé un répertoire varié de comptines et de chansons et les interpréter de manière expressive.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Connaître plusieurs comptines et chansons.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chanter en groupe.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interpréter des chansons de manière expressive.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III. 7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Jouer avec sa voix pour explorer des variantes de timbre, d’intensité, de hauteur, de nuance.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imiter des jeux vocaux simples.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jouer sur les paramètres vocaux.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proposer une création vocale.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III. 8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Repérer et reproduire, corporellement ou avec des instruments, des formules rythmiques simples.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marquer la pulsation avec son corps ou des instruments.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reproduire un rythme avec son corps ou des instruments.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inventer un rythme avec son corps ou des instruments.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III. 9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Parler d’un extrait musical et exprimer son ressenti ou sa compréhension en utilisant un vocabulaire adapté.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Ecouter un court extrait du début à la fin.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écouter un extrait en fonction de critères précis.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écouter un extrait et en faire une analyse simple, exprimer son ressenti.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i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b/>
                <w:i/>
                <w:color w:val="339966"/>
                <w:sz w:val="20"/>
                <w:szCs w:val="20"/>
              </w:rPr>
              <w:t>Le spectacle vivant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III. 10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339966"/>
                <w:sz w:val="20"/>
                <w:szCs w:val="20"/>
              </w:rPr>
            </w:pPr>
            <w:r>
              <w:rPr>
                <w:rFonts w:ascii="Arial" w:cs="Arial" w:hAnsi="Arial"/>
                <w:color w:val="339966"/>
                <w:sz w:val="20"/>
                <w:szCs w:val="20"/>
              </w:rPr>
              <w:t>Proposer des solutions dans des situations de projet, de création, de résolution de problèmes, avec son corps, sa voix ou des objets sonores.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faire parler des marionnettes.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mimer.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jouer ou improviser sur scène.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84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9900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cs="Arial" w:eastAsia="Microsoft YaHei" w:hAnsi="Arial"/>
                <w:b/>
                <w:bCs/>
                <w:color w:val="000000"/>
                <w:sz w:val="28"/>
                <w:szCs w:val="28"/>
              </w:rPr>
              <w:t>5. Explorer le monde</w:t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i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b/>
                <w:i/>
                <w:color w:val="FF6600"/>
                <w:sz w:val="20"/>
                <w:szCs w:val="20"/>
              </w:rPr>
              <w:t>Se repérer dans le temps et dans l’espace : le temps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Etape 1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Etape 2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Etape 3</w:t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</w:rPr>
            </w:pPr>
            <w:r>
              <w:rPr>
                <w:rFonts w:ascii="Arial" w:cs="Arial" w:eastAsia="Microsoft YaHei" w:hAnsi="Arial"/>
                <w:b/>
                <w:bCs/>
              </w:rPr>
              <w:t>Etape 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1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Situer des événements vécus les uns par rapport aux autres et en les repérant dans la journée, la semaine, le mois ou une saison.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Se repérer dans la matinée avec un support photo.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Se repérer dans la journée (matin, midi, après-midi), sans support.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Connaître et savoir se repérer dans les jours de la semaine.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  <w:t>Connaître et savoir se repérer dans les mois et les saisons.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2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Ordonner une suite de photographies ou d’images, pour rendre compte d’une situation vécue ou d’un récit fictif entendu, en marquant de manière exacte succession et simultanéité.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ordonner une suite de 3 images pour rendre compte d’une situation vécue.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ordonner une suite de 4 images pour rendre compte d’une situation vécue ou fictive.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ordonner une suite de 6 images pour rendre compte d’une situation vécue ou fictive.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3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Utiliser des marqueurs temporels adaptés (puis, pendant, avant, après…) dans des récits, descriptions ou explications.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Raconter une situation vécue en utilisant des marqueurs temporels avec un support (images ou photos). Exemple : Fiche de construction d’une tortue en pâte à modeler.</w:t>
            </w:r>
          </w:p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« Au début, après, à la fin ».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Utiliser des marqueurs temporels pour raconter les différentes étapes d’un album en randonnée.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« D’abord, ensuite » 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Utiliser des marqueurs temporels pour raconter les différentes étapes d’un album en randonnée.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« Puis, pendant »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i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b/>
                <w:i/>
                <w:color w:val="FF6600"/>
                <w:sz w:val="20"/>
                <w:szCs w:val="20"/>
              </w:rPr>
              <w:t>Se repérer dans le temps et dans l’espace : l’espace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4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Situer des objets par rapport à soi, entre eux, par rapport à des objets repères.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Situer des objets par rapport à soi (devant, derrière, à côté, sur, sous).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Situer des objets entre eux (au milieu, entre, devant, derrière, à l’intérieur, dessus, dessous).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Situer des objets par rapport à des objets repères (à gauche, à droite)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5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Se situer par rapport à d’autres, par rapport à des objets repères.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se mettre en rang.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Savoir se situer par rapport à une personne.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se situer par rapport à un objet.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6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Dans un environnement bien connu, réaliser un trajet, un parcours à partir de sa représentation (dessin ou codage).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Suivre un trajet à partir d’une série de photos.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Suivre un trajet à partir d’une série de dessin.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Suivre un trajet à partir d’un dessin codé.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7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Élaborer des premiers essais de représentation plane, communicables (construction d’un code commun).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Représenter des objets en dessinant librement, pour que mon camarade puisse le reconnaître.</w:t>
            </w:r>
          </w:p>
          <w:p>
            <w:pPr>
              <w:pStyle w:val="style0"/>
              <w:jc w:val="center"/>
              <w:rPr>
                <w:rFonts w:ascii="Arial" w:cs="Arial" w:hAnsi="Arial"/>
                <w:color w:val="548DD4"/>
                <w:sz w:val="20"/>
                <w:szCs w:val="20"/>
              </w:rPr>
            </w:pPr>
            <w:r>
              <w:rPr>
                <w:rFonts w:ascii="Arial" w:cs="Arial" w:hAnsi="Arial"/>
                <w:color w:val="548DD4"/>
                <w:sz w:val="20"/>
                <w:szCs w:val="20"/>
              </w:rPr>
              <w:t>Faire le tour des objets.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Utiliser un code réalisé en commun pour représenter des objets.</w:t>
            </w:r>
          </w:p>
          <w:p>
            <w:pPr>
              <w:pStyle w:val="style0"/>
              <w:jc w:val="center"/>
              <w:rPr>
                <w:rFonts w:ascii="Arial" w:cs="Arial" w:hAnsi="Arial"/>
                <w:color w:val="548DD4"/>
                <w:sz w:val="20"/>
                <w:szCs w:val="20"/>
              </w:rPr>
            </w:pPr>
            <w:r>
              <w:rPr>
                <w:rFonts w:ascii="Arial" w:cs="Arial" w:hAnsi="Arial"/>
                <w:color w:val="548DD4"/>
                <w:sz w:val="20"/>
                <w:szCs w:val="20"/>
              </w:rPr>
              <w:t>Dessiner des objets.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Utiliser un code réalisé en commun pour représenter un parcours.</w:t>
            </w:r>
          </w:p>
          <w:p>
            <w:pPr>
              <w:pStyle w:val="style0"/>
              <w:jc w:val="center"/>
              <w:rPr>
                <w:rFonts w:ascii="Arial" w:cs="Arial" w:hAnsi="Arial"/>
                <w:color w:val="548DD4"/>
                <w:sz w:val="20"/>
                <w:szCs w:val="20"/>
              </w:rPr>
            </w:pPr>
            <w:r>
              <w:rPr>
                <w:rFonts w:ascii="Arial" w:cs="Arial" w:hAnsi="Arial"/>
                <w:color w:val="548DD4"/>
                <w:sz w:val="20"/>
                <w:szCs w:val="20"/>
              </w:rPr>
              <w:t>Schématiser des objets à partir d’un code commun.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8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Orienter et utiliser correctement une feuille de papier, un livre ou un autre support d’écrit, en fonction de consignes, d’un but ou d’un projet précis.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orienter correctement un livre.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se repérer dans un quadrillage.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se repérer dans un tableau à double entrée.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se repérer sur une feuille (en haut, en bas), sur des lignes d’écriture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9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Utiliser des marqueurs spatiaux adaptés (devant, derrière, droite, gauche, dessus, dessous…) dans des récits, descriptions ou explications.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Utiliser des marqueurs spatiaux dans des situations vécues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Utiliser des marqueurs spatiaux pour décrire des photos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Utiliser des marqueurs spatiaux à partir d’un récit ou pour donner une explication. 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06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i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b/>
                <w:i/>
                <w:color w:val="FF6600"/>
                <w:sz w:val="20"/>
                <w:szCs w:val="20"/>
              </w:rPr>
              <w:t>Explorer le monde du vivant, des objets et de la matière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10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Reconnaître les principales étapes du développement d'un animal ou d'un végétal, dans une situation d’observation du réel ou sur une image.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Observer le développement d’un animal ou d’un végétal.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Reconnaître les différentes étapes de développement d’un animal ou d’un végétal (décrire des images).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Remettre, dans l’ordre des représentations des différentes étapes du développement d’un animal ou d’un végétal.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11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Connaître les besoins essentiels de quelques animaux et végétaux.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différencier le vivant du non vivant.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Connaître les caractéristiques du vivant.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Connaître les besoins essentiels de quelques animaux et végétaux.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12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Situer et nommer les différentes parties du corps humain, sur soi ou sur une représentation.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Reconnaître les principales parties du corps.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nommer les principales parties du corps.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Reconnaître et savoir nommer les différentes articulations du corps, sur soi ou sur une représentation.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13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Connaître et mettre en oeuvre quelques règles d'hygiène corporelle et d’une vie saine.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aller aux toilettes seul(e) et se laver les mains.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se moucher et jeter son mouchoir à la poubelle/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Connaître les règles d’une alimentation saine et équilibrée.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14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Prendre en compte les risques de l'environnement familier proche (objets et comportements dangereux, produits toxiques).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Connaître les objets dangereux.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Connaître les comportements dangereux.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Connaître les produits toxiques.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15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Choisir, utiliser et savoir désigner des outils et des matériaux adaptés à une situation, à des actions techniques spécifiques (plier, couper, coller, assembler, actionner...).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Nommer quelques objets techniques usuels et connaître leur usage.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Utiliser quelques objets et matériaux pour réaliser des actions techniques simples (plier, déchirer, modeler, coller).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Utiliser quelques objets et matériaux pour réaliser des actions techniques plus complexes (assembler, actionner, découper).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16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Réaliser des constructions ; Construire des maquettes simples en fonction de plans ou d’instructions de montage.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Assembler des pièces pour faire une construction libre.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réaliser une construction simple en reproduisant un modèle réel.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réaliser une construction plus complexe en suivant une fiche technique.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/>
                <w:bCs/>
                <w:sz w:val="20"/>
                <w:szCs w:val="20"/>
              </w:rPr>
              <w:t>V. 17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Arial" w:cs="Arial" w:hAnsi="Arial"/>
                <w:color w:val="FF6600"/>
                <w:sz w:val="20"/>
                <w:szCs w:val="20"/>
              </w:rPr>
            </w:pPr>
            <w:r>
              <w:rPr>
                <w:rFonts w:ascii="Arial" w:cs="Arial" w:hAnsi="Arial"/>
                <w:color w:val="FF6600"/>
                <w:sz w:val="20"/>
                <w:szCs w:val="20"/>
              </w:rPr>
              <w:t>Utiliser des objets numériques : appareil photo, tablette, ordinateur.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utiliser un appareil photo.</w:t>
            </w:r>
          </w:p>
        </w:tc>
        <w:tc>
          <w:tcPr>
            <w:tcW w:type="dxa" w:w="2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utiliser un ordinateur.</w:t>
            </w:r>
          </w:p>
        </w:tc>
        <w:tc>
          <w:tcPr>
            <w:tcW w:type="dxa" w:w="2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Savoir utiliser une tablette.</w:t>
            </w:r>
          </w:p>
        </w:tc>
        <w:tc>
          <w:tcPr>
            <w:tcW w:type="dxa" w:w="24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eastAsia="Microsoft YaHei" w:hAnsi="Arial"/>
                <w:bCs/>
                <w:sz w:val="20"/>
                <w:szCs w:val="20"/>
              </w:rPr>
            </w:pPr>
            <w:r>
              <w:rPr>
                <w:rFonts w:ascii="Arial" w:cs="Arial" w:eastAsia="Microsoft YaHei" w:hAnsi="Arial"/>
                <w:bCs/>
                <w:sz w:val="20"/>
                <w:szCs w:val="20"/>
              </w:rPr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2240" w:orient="landscape" w:w="15840"/>
      <w:pgMar w:bottom="567" w:footer="0" w:gutter="0" w:header="0" w:left="567" w:right="567" w:top="56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1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Contenu de tableau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LibreOffice/4.1.6.2$Windows_x86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2016-05-03T16:24:00Z</dcterms:created>
  <dc:creator>cio</dc:creator>
  <cp:lastModifiedBy>ECOLE</cp:lastModifiedBy>
  <dcterms:modified xsi:type="dcterms:W3CDTF">2016-05-03T16:31:00Z</dcterms:modified>
  <cp:revision>3</cp:revision>
  <dc:title>Programmation des attendus de fin de cycle maternelle</dc:title>
</cp:coreProperties>
</file>